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08" w:rsidRPr="00DE2286" w:rsidRDefault="00447D35" w:rsidP="00447D3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proofErr w:type="spellStart"/>
      <w:r w:rsidRPr="00447D35">
        <w:rPr>
          <w:rFonts w:ascii="Times New Roman" w:hAnsi="Times New Roman" w:cs="Times New Roman"/>
          <w:b/>
          <w:sz w:val="28"/>
          <w:szCs w:val="28"/>
          <w:lang w:val="uk-UA"/>
        </w:rPr>
        <w:t>ектор</w:t>
      </w:r>
      <w:proofErr w:type="spellEnd"/>
      <w:r w:rsidRPr="00447D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proofErr w:type="gramStart"/>
      <w:r w:rsidRPr="00447D35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інформаційних  технологій</w:t>
      </w:r>
      <w:proofErr w:type="gramEnd"/>
      <w:r w:rsidRPr="00447D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D35">
        <w:rPr>
          <w:rFonts w:ascii="Times New Roman" w:hAnsi="Times New Roman" w:cs="Times New Roman"/>
          <w:b/>
          <w:sz w:val="28"/>
          <w:szCs w:val="28"/>
          <w:lang w:val="uk-UA"/>
        </w:rPr>
        <w:t>технічного захисту  інформації</w:t>
      </w:r>
      <w:r w:rsidR="00CA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B4D08" w:rsidRPr="00DE2286">
        <w:rPr>
          <w:rFonts w:ascii="Times New Roman" w:hAnsi="Times New Roman" w:cs="Times New Roman"/>
          <w:sz w:val="28"/>
          <w:szCs w:val="28"/>
          <w:lang w:val="uk-UA"/>
        </w:rPr>
        <w:t>є структурним підрозділом Житомирського апеляційного суду і безпосередньо підпорядковується</w:t>
      </w:r>
      <w:r w:rsidR="00DE22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4D08" w:rsidRPr="00DE2286">
        <w:rPr>
          <w:rFonts w:ascii="Times New Roman" w:hAnsi="Times New Roman" w:cs="Times New Roman"/>
          <w:sz w:val="28"/>
          <w:szCs w:val="28"/>
          <w:lang w:val="uk-UA"/>
        </w:rPr>
        <w:t>керівнику апарату Житомирського апеляційного суду.</w:t>
      </w:r>
    </w:p>
    <w:p w:rsidR="000B4D08" w:rsidRPr="00DE2286" w:rsidRDefault="000B4D08" w:rsidP="001B7D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D08" w:rsidRPr="000B4D08" w:rsidRDefault="00447D35" w:rsidP="001B7D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Сектор</w:t>
      </w:r>
      <w:r w:rsidR="000B4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4D08">
        <w:rPr>
          <w:rFonts w:ascii="Times New Roman" w:hAnsi="Times New Roman" w:cs="Times New Roman"/>
          <w:sz w:val="28"/>
          <w:szCs w:val="28"/>
          <w:lang w:val="ru-RU"/>
        </w:rPr>
        <w:t>очолює</w:t>
      </w:r>
      <w:proofErr w:type="spellEnd"/>
      <w:r w:rsidR="000B4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завідувач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сектору</w:t>
      </w:r>
      <w:r w:rsidR="000B4D08" w:rsidRPr="000B4D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B4D08" w:rsidRPr="000B4D08" w:rsidRDefault="000B4D08" w:rsidP="001B7D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4D08" w:rsidRPr="000B4D08" w:rsidRDefault="000B4D08" w:rsidP="001B7D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B4D08">
        <w:rPr>
          <w:rFonts w:ascii="Times New Roman" w:hAnsi="Times New Roman" w:cs="Times New Roman"/>
          <w:sz w:val="28"/>
          <w:szCs w:val="28"/>
          <w:lang w:val="ru-RU"/>
        </w:rPr>
        <w:t>До складу</w:t>
      </w:r>
      <w:proofErr w:type="gramEnd"/>
      <w:r w:rsidRPr="000B4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7D35">
        <w:rPr>
          <w:rFonts w:ascii="Times New Roman" w:hAnsi="Times New Roman" w:cs="Times New Roman"/>
          <w:sz w:val="28"/>
          <w:szCs w:val="28"/>
          <w:lang w:val="ru-RU"/>
        </w:rPr>
        <w:t>сектору</w:t>
      </w:r>
      <w:r w:rsidRPr="000B4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4D08">
        <w:rPr>
          <w:rFonts w:ascii="Times New Roman" w:hAnsi="Times New Roman" w:cs="Times New Roman"/>
          <w:sz w:val="28"/>
          <w:szCs w:val="28"/>
          <w:lang w:val="ru-RU"/>
        </w:rPr>
        <w:t>входять</w:t>
      </w:r>
      <w:proofErr w:type="spellEnd"/>
      <w:r w:rsidRPr="000B4D0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B4D08" w:rsidRDefault="000B4D08" w:rsidP="001B7D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4D0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447D35">
        <w:rPr>
          <w:rFonts w:ascii="Times New Roman" w:hAnsi="Times New Roman" w:cs="Times New Roman"/>
          <w:sz w:val="28"/>
          <w:szCs w:val="28"/>
          <w:lang w:val="ru-RU"/>
        </w:rPr>
        <w:t>завідувач</w:t>
      </w:r>
      <w:proofErr w:type="spellEnd"/>
      <w:r w:rsidR="00447D35">
        <w:rPr>
          <w:rFonts w:ascii="Times New Roman" w:hAnsi="Times New Roman" w:cs="Times New Roman"/>
          <w:sz w:val="28"/>
          <w:szCs w:val="28"/>
          <w:lang w:val="ru-RU"/>
        </w:rPr>
        <w:t xml:space="preserve"> сектору</w:t>
      </w:r>
      <w:r w:rsidRPr="000B4D0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B4D08" w:rsidRDefault="00447D35" w:rsidP="001B7D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спеціалісти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19C2" w:rsidRDefault="005A19C2" w:rsidP="001B7D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4D08" w:rsidRDefault="00447D35" w:rsidP="001B7D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своїй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сектор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керується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Конституцією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, Законами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судоустрій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і статус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суддів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», «Про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державну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службу», «Про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запобігання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корупції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», «Про доступ до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публічної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»  «Про 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державну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таємницю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»,  Порядок 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 та 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 режиму 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секретності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 в 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 органах,  органах 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,  на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,  в 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установах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і 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організаціях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затверджений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постановою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 КМУ 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 18.12.2013 року  №939,  та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законами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процесуальним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рішеннями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Конституційного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Суду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,  актами Президента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Верховної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, документами Верховного Суду, актами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нормативними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документами,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регламентують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судових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рішеннями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суддівського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інструкціями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рекомендаціями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судової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адміністрації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нормативно-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правовими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актами,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Положенням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апарат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суду та</w:t>
      </w:r>
      <w:r w:rsidR="005A19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4D08" w:rsidRPr="000B4D08">
        <w:rPr>
          <w:rFonts w:ascii="Times New Roman" w:hAnsi="Times New Roman" w:cs="Times New Roman"/>
          <w:sz w:val="28"/>
          <w:szCs w:val="28"/>
          <w:lang w:val="ru-RU"/>
        </w:rPr>
        <w:t>Положенням</w:t>
      </w:r>
      <w:proofErr w:type="spellEnd"/>
      <w:r w:rsidR="000B4D08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ru-RU"/>
        </w:rPr>
        <w:t>сектор</w:t>
      </w:r>
      <w:r w:rsidR="000B4D08" w:rsidRPr="000B4D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B4D08" w:rsidRDefault="000B4D08" w:rsidP="001B7D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4D08" w:rsidRPr="000B4D08" w:rsidRDefault="000B4D08" w:rsidP="001B7D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B4D08">
        <w:rPr>
          <w:rFonts w:ascii="Times New Roman" w:hAnsi="Times New Roman" w:cs="Times New Roman"/>
          <w:sz w:val="28"/>
          <w:szCs w:val="28"/>
          <w:lang w:val="ru-RU"/>
        </w:rPr>
        <w:t>Основними</w:t>
      </w:r>
      <w:proofErr w:type="spellEnd"/>
      <w:r w:rsidRPr="000B4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4D08">
        <w:rPr>
          <w:rFonts w:ascii="Times New Roman" w:hAnsi="Times New Roman" w:cs="Times New Roman"/>
          <w:sz w:val="28"/>
          <w:szCs w:val="28"/>
          <w:lang w:val="ru-RU"/>
        </w:rPr>
        <w:t>завданнями</w:t>
      </w:r>
      <w:proofErr w:type="spellEnd"/>
      <w:r w:rsidRPr="000B4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7D35">
        <w:rPr>
          <w:rFonts w:ascii="Times New Roman" w:hAnsi="Times New Roman" w:cs="Times New Roman"/>
          <w:sz w:val="28"/>
          <w:szCs w:val="28"/>
          <w:lang w:val="ru-RU"/>
        </w:rPr>
        <w:t>сектору</w:t>
      </w:r>
      <w:r w:rsidRPr="000B4D08">
        <w:rPr>
          <w:rFonts w:ascii="Times New Roman" w:hAnsi="Times New Roman" w:cs="Times New Roman"/>
          <w:sz w:val="28"/>
          <w:szCs w:val="28"/>
          <w:lang w:val="ru-RU"/>
        </w:rPr>
        <w:t xml:space="preserve"> є:</w:t>
      </w:r>
    </w:p>
    <w:p w:rsidR="00447D35" w:rsidRPr="00447D35" w:rsidRDefault="00447D35" w:rsidP="00447D3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 та</w:t>
      </w:r>
      <w:proofErr w:type="gram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реалізація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комплексів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 ТЗІ  на  ОІД  суду та  КСЗІ в  ІТС  суду;</w:t>
      </w:r>
    </w:p>
    <w:p w:rsidR="00447D35" w:rsidRPr="00447D35" w:rsidRDefault="00447D35" w:rsidP="00447D3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супроводження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експлуатації</w:t>
      </w:r>
      <w:proofErr w:type="spellEnd"/>
      <w:proofErr w:type="gram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комплексів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 ТЗІ  на  ОІД та  КСЗІ  в ІТС;</w:t>
      </w:r>
    </w:p>
    <w:p w:rsidR="00447D35" w:rsidRPr="00447D35" w:rsidRDefault="00447D35" w:rsidP="00447D3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кібербезпеки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кіберзахисту</w:t>
      </w:r>
      <w:proofErr w:type="spellEnd"/>
      <w:proofErr w:type="gram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та 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інформаційних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47D35" w:rsidRPr="00447D35" w:rsidRDefault="00447D35" w:rsidP="00447D3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суду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передових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комп’ютерних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запровадження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комп’ютерних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програмного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периферійного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копіювальної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техніки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принтерів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BF5979" w:rsidRPr="00DE2286" w:rsidRDefault="00447D35" w:rsidP="00447D3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lastRenderedPageBreak/>
        <w:t>здійснення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інформаційно-технічного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суду та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належного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автоматизованої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D35">
        <w:rPr>
          <w:rFonts w:ascii="Times New Roman" w:hAnsi="Times New Roman" w:cs="Times New Roman"/>
          <w:sz w:val="28"/>
          <w:szCs w:val="28"/>
          <w:lang w:val="ru-RU"/>
        </w:rPr>
        <w:t>документообігу</w:t>
      </w:r>
      <w:proofErr w:type="spellEnd"/>
      <w:r w:rsidRPr="00447D35">
        <w:rPr>
          <w:rFonts w:ascii="Times New Roman" w:hAnsi="Times New Roman" w:cs="Times New Roman"/>
          <w:sz w:val="28"/>
          <w:szCs w:val="28"/>
          <w:lang w:val="ru-RU"/>
        </w:rPr>
        <w:t xml:space="preserve"> суду.</w:t>
      </w:r>
    </w:p>
    <w:sectPr w:rsidR="00BF5979" w:rsidRPr="00DE22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67312"/>
    <w:multiLevelType w:val="hybridMultilevel"/>
    <w:tmpl w:val="776610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52"/>
    <w:rsid w:val="00017D85"/>
    <w:rsid w:val="000B4D08"/>
    <w:rsid w:val="00107F91"/>
    <w:rsid w:val="00114A52"/>
    <w:rsid w:val="001B7DDC"/>
    <w:rsid w:val="00366246"/>
    <w:rsid w:val="003940B4"/>
    <w:rsid w:val="003F7D51"/>
    <w:rsid w:val="00447D35"/>
    <w:rsid w:val="00584714"/>
    <w:rsid w:val="005A19C2"/>
    <w:rsid w:val="006B3F97"/>
    <w:rsid w:val="007166CC"/>
    <w:rsid w:val="009B1DC1"/>
    <w:rsid w:val="00BF5979"/>
    <w:rsid w:val="00CA0E2F"/>
    <w:rsid w:val="00D97580"/>
    <w:rsid w:val="00DE2286"/>
    <w:rsid w:val="00F3209A"/>
    <w:rsid w:val="00F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381E4"/>
  <w15:chartTrackingRefBased/>
  <w15:docId w15:val="{06B13951-525C-4D0B-B486-C803AF83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2019-04-08T07:33:00Z</dcterms:created>
  <dcterms:modified xsi:type="dcterms:W3CDTF">2019-04-08T07:36:00Z</dcterms:modified>
</cp:coreProperties>
</file>