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F2" w:rsidRDefault="00CB5BF2" w:rsidP="00CB5BF2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Додаток </w:t>
      </w:r>
    </w:p>
    <w:p w:rsidR="00CB5BF2" w:rsidRDefault="00CB5BF2" w:rsidP="00CB5BF2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ЗАТВЕРДЖЕНО</w:t>
      </w:r>
    </w:p>
    <w:p w:rsidR="00CB5BF2" w:rsidRDefault="00CB5BF2" w:rsidP="00CB5BF2">
      <w:pPr>
        <w:spacing w:after="0" w:line="240" w:lineRule="auto"/>
        <w:ind w:left="581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Наказ керівника апарату   </w:t>
      </w:r>
    </w:p>
    <w:p w:rsidR="00CB5BF2" w:rsidRDefault="00CB5BF2" w:rsidP="00CB5BF2">
      <w:pPr>
        <w:spacing w:after="0" w:line="240" w:lineRule="auto"/>
        <w:ind w:left="5812"/>
        <w:rPr>
          <w:rFonts w:eastAsia="Calibri" w:cs="Times New Roman"/>
          <w:b/>
          <w:szCs w:val="28"/>
          <w:lang w:val="ru-RU"/>
        </w:rPr>
      </w:pPr>
      <w:r>
        <w:rPr>
          <w:rFonts w:eastAsia="Calibri" w:cs="Times New Roman"/>
          <w:szCs w:val="28"/>
        </w:rPr>
        <w:t xml:space="preserve">Житомирського апеляційного суду від </w:t>
      </w:r>
      <w:r w:rsidR="00F96206" w:rsidRPr="00F96206">
        <w:rPr>
          <w:rFonts w:eastAsia="Calibri" w:cs="Times New Roman"/>
          <w:b/>
          <w:szCs w:val="28"/>
        </w:rPr>
        <w:t>22</w:t>
      </w:r>
      <w:r>
        <w:rPr>
          <w:rFonts w:eastAsia="Calibri" w:cs="Times New Roman"/>
          <w:b/>
          <w:szCs w:val="28"/>
        </w:rPr>
        <w:t>.0</w:t>
      </w:r>
      <w:r w:rsidR="00C14D0B">
        <w:rPr>
          <w:rFonts w:eastAsia="Calibri" w:cs="Times New Roman"/>
          <w:b/>
          <w:szCs w:val="28"/>
        </w:rPr>
        <w:t>1</w:t>
      </w:r>
      <w:r>
        <w:rPr>
          <w:rFonts w:eastAsia="Calibri" w:cs="Times New Roman"/>
          <w:b/>
          <w:szCs w:val="28"/>
        </w:rPr>
        <w:t>.202</w:t>
      </w:r>
      <w:r w:rsidR="00C14D0B">
        <w:rPr>
          <w:rFonts w:eastAsia="Calibri" w:cs="Times New Roman"/>
          <w:b/>
          <w:szCs w:val="28"/>
        </w:rPr>
        <w:t>1</w:t>
      </w:r>
      <w:r>
        <w:rPr>
          <w:rFonts w:eastAsia="Calibri" w:cs="Times New Roman"/>
          <w:b/>
          <w:szCs w:val="28"/>
        </w:rPr>
        <w:t xml:space="preserve">  №  </w:t>
      </w:r>
      <w:r w:rsidR="00F96206">
        <w:rPr>
          <w:rFonts w:eastAsia="Calibri" w:cs="Times New Roman"/>
          <w:b/>
          <w:szCs w:val="28"/>
        </w:rPr>
        <w:t>15</w:t>
      </w:r>
      <w:r>
        <w:rPr>
          <w:rFonts w:eastAsia="Calibri" w:cs="Times New Roman"/>
          <w:b/>
          <w:szCs w:val="28"/>
        </w:rPr>
        <w:t>-о/д</w:t>
      </w:r>
    </w:p>
    <w:p w:rsidR="00CB5BF2" w:rsidRDefault="00CB5BF2" w:rsidP="00CB5BF2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CB5BF2" w:rsidRDefault="00CB5BF2" w:rsidP="00CB5BF2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CB5BF2" w:rsidRDefault="00CB5BF2" w:rsidP="00CB5BF2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3"/>
        <w:gridCol w:w="141"/>
        <w:gridCol w:w="7230"/>
      </w:tblGrid>
      <w:tr w:rsidR="00CB5BF2" w:rsidTr="00CB5BF2">
        <w:trPr>
          <w:trHeight w:val="987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5BF2" w:rsidRPr="00CB5BF2" w:rsidRDefault="00CB5BF2" w:rsidP="00CB5BF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CB5BF2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BF2" w:rsidRDefault="00CB5BF2">
            <w:pPr>
              <w:spacing w:after="0" w:line="240" w:lineRule="auto"/>
              <w:ind w:left="202"/>
              <w:rPr>
                <w:rFonts w:eastAsia="Times New Roman" w:cs="Times New Roman"/>
                <w:sz w:val="14"/>
                <w:szCs w:val="28"/>
              </w:rPr>
            </w:pPr>
          </w:p>
          <w:p w:rsidR="00CB5BF2" w:rsidRDefault="00CB5BF2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CB5BF2">
              <w:rPr>
                <w:rFonts w:eastAsia="Times New Roman" w:cs="Times New Roman"/>
                <w:szCs w:val="28"/>
                <w:lang w:eastAsia="ru-RU"/>
              </w:rPr>
              <w:t xml:space="preserve">Секретар судового засідання відділу організаційного забезпечення розгляду кримінальних справ </w:t>
            </w:r>
            <w:r>
              <w:rPr>
                <w:rFonts w:cs="Times New Roman"/>
                <w:color w:val="000000"/>
                <w:szCs w:val="28"/>
                <w:lang w:eastAsia="uk-UA" w:bidi="uk-UA"/>
              </w:rPr>
              <w:t>Житомирського апеляційного суду, категорія «В»</w:t>
            </w:r>
          </w:p>
        </w:tc>
      </w:tr>
      <w:tr w:rsidR="00CB5BF2" w:rsidTr="00CB5BF2">
        <w:trPr>
          <w:trHeight w:val="266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5BF2" w:rsidRPr="00CB5BF2" w:rsidRDefault="00CB5BF2" w:rsidP="00CB5BF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CB5BF2">
              <w:rPr>
                <w:rFonts w:eastAsia="Times New Roman" w:cs="Times New Roman"/>
                <w:szCs w:val="28"/>
              </w:rPr>
              <w:t>Посадові обов’язки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Pr="00CB5BF2" w:rsidRDefault="00CB5BF2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с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>екретар судового засідання відділу організаційного забезпечення розгляду кримінальних справ Житомирського апеляційного суду для забезпечення розгляду кримінальних справ (проваджень) здійснює відповідно до вимог процесуального законодавства та Інструкції з діловодства в  місцевих та апеляційних судах України, затвердженої наказом Державної судової адміністрації України від 20.08.2019 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>814, судові виклики та повідомлення в кримінальних справах (провадженнях) і справах про адміністративні правопорушення, які знаходяться у провадженні судді; оформлює заявки-вимоги до органів внутрішніх справ, адміністрації місць попереднього ув’язнення про доставку до суду підозрюваних, обвинувачен</w:t>
            </w:r>
            <w:r>
              <w:rPr>
                <w:rFonts w:eastAsia="Times New Roman" w:cs="Times New Roman"/>
                <w:szCs w:val="28"/>
                <w:lang w:eastAsia="ru-RU"/>
              </w:rPr>
              <w:t>их (підсудних), засуджених осіб;</w:t>
            </w:r>
          </w:p>
          <w:p w:rsidR="00CB5BF2" w:rsidRPr="00CB5BF2" w:rsidRDefault="00CB5BF2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>ри надходженні до суду матеріалів кримінальних справ (проваджень) та матеріалів справ про адміністративні правопорушення секретар судового засідання перевіряє наявність додатків, зазначених у супровідних листах суду, здійснює огляд стану справ (пров</w:t>
            </w:r>
            <w:r>
              <w:rPr>
                <w:rFonts w:eastAsia="Times New Roman" w:cs="Times New Roman"/>
                <w:szCs w:val="28"/>
                <w:lang w:eastAsia="ru-RU"/>
              </w:rPr>
              <w:t>аджень);</w:t>
            </w:r>
          </w:p>
          <w:p w:rsidR="00CB5BF2" w:rsidRPr="00CB5BF2" w:rsidRDefault="00CB5BF2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 xml:space="preserve">асобами АСДС здійснює заповнення ОСК (обліково-інформаційних карток) на кримінальні справи (провадження), справи про адміністративні правопорушення, матеріали та клопотання, що надійшли для розгляду, з виконанням функції автоматизованого розподілу справ (проваджень) між суддями. Друкує протоколи автоматизованого розподілу справ між суддями, реєструє завдання процесуального контролю суддям та їх підлеглим, контролює виконання завдань; видає оперативні 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lastRenderedPageBreak/>
              <w:t>довідки щодо зареєстрованих справ (матеріалів кримінального провадження) та документів по справах. Передає матеріали справ (проваджень) у визна</w:t>
            </w:r>
            <w:r>
              <w:rPr>
                <w:rFonts w:eastAsia="Times New Roman" w:cs="Times New Roman"/>
                <w:szCs w:val="28"/>
                <w:lang w:eastAsia="ru-RU"/>
              </w:rPr>
              <w:t>ченому порядку судді-доповідачу;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B5BF2" w:rsidRPr="00CB5BF2" w:rsidRDefault="00CB5BF2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>дійснює формування текстів судових повісток судових повісток засобами КП «Д-3» у вигляді SMS – повідомлень, оформлення судових повісток, повідомлень та телефонограм, необхідних для розгляду справ (проваджень), здійснює перевірку осіб, які викликані в судове засідання, з’ясовує причини їх відсутності і доповідає про це головуючому, проставляє час перебування осіб в суді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B5BF2" w:rsidRPr="00CB5BF2" w:rsidRDefault="00CB5BF2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 xml:space="preserve">абезпечує фіксування судового засідання технічними засобами відповідно до Інструкції про порядок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B5BF2">
              <w:rPr>
                <w:rFonts w:eastAsia="Times New Roman" w:cs="Times New Roman"/>
                <w:szCs w:val="28"/>
                <w:lang w:eastAsia="ru-RU"/>
              </w:rPr>
              <w:t>відеоконференції</w:t>
            </w:r>
            <w:proofErr w:type="spellEnd"/>
            <w:r w:rsidRPr="00CB5BF2">
              <w:rPr>
                <w:rFonts w:eastAsia="Times New Roman" w:cs="Times New Roman"/>
                <w:szCs w:val="28"/>
                <w:lang w:eastAsia="ru-RU"/>
              </w:rPr>
              <w:t xml:space="preserve"> під час судового засідання (кримінального провадження), виготов</w:t>
            </w:r>
            <w:r>
              <w:rPr>
                <w:rFonts w:eastAsia="Times New Roman" w:cs="Times New Roman"/>
                <w:szCs w:val="28"/>
                <w:lang w:eastAsia="ru-RU"/>
              </w:rPr>
              <w:t>ляє протокол судового засідання;</w:t>
            </w:r>
          </w:p>
          <w:p w:rsidR="00CB5BF2" w:rsidRPr="00CB5BF2" w:rsidRDefault="00CB5BF2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>дійснює розмноження документів та судових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рішень на копіювальній техніці;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 xml:space="preserve">  </w:t>
            </w:r>
          </w:p>
          <w:p w:rsidR="00CB5BF2" w:rsidRPr="00CB5BF2" w:rsidRDefault="00CB5BF2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в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>иконує оформлення матеріалів кримінальних справ (кримінальних проваджень). Здає офор</w:t>
            </w:r>
            <w:r>
              <w:rPr>
                <w:rFonts w:eastAsia="Times New Roman" w:cs="Times New Roman"/>
                <w:szCs w:val="28"/>
                <w:lang w:eastAsia="ru-RU"/>
              </w:rPr>
              <w:t>млені справи до експедиції суду;</w:t>
            </w:r>
          </w:p>
          <w:p w:rsidR="00CB5BF2" w:rsidRPr="00CB5BF2" w:rsidRDefault="00CB5BF2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 xml:space="preserve">дійснює щоденне достовірне внесення інформації до АСДС про проведення певних дій, дат ухвалення судових рішень та рух справ (проваджень), що перебувають у провадженні </w:t>
            </w:r>
            <w:r>
              <w:rPr>
                <w:rFonts w:eastAsia="Times New Roman" w:cs="Times New Roman"/>
                <w:szCs w:val="28"/>
                <w:lang w:eastAsia="ru-RU"/>
              </w:rPr>
              <w:t>відповідного судді;</w:t>
            </w:r>
          </w:p>
          <w:p w:rsidR="00CB5BF2" w:rsidRPr="00CB5BF2" w:rsidRDefault="00CB5BF2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- о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>формлює копії судових рішень для сторін кримінального провадження, які беруть участь у справі і звернулися із заявами, та учасникам судового провадження, які не були присутні у судовому засіданні; надсилає копії процесуальних документів в електронному вигляді учасникам судового процесу через систему обміну електронними документами між судо</w:t>
            </w:r>
            <w:r>
              <w:rPr>
                <w:rFonts w:eastAsia="Times New Roman" w:cs="Times New Roman"/>
                <w:szCs w:val="28"/>
                <w:lang w:eastAsia="ru-RU"/>
              </w:rPr>
              <w:t>м та учасником судового процесу;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B5BF2" w:rsidRPr="00CB5BF2" w:rsidRDefault="00CB5BF2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>дійснює заходи щодо своєчасного вручення копії судового рішення підозрюваному, обвинуваченому (підсудному), засудженому, виправданому відповідно до вимог Кримінального процесуального кодексу України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B5BF2" w:rsidRPr="00CB5BF2" w:rsidRDefault="00CB5BF2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 у</w:t>
            </w:r>
            <w:r w:rsidRPr="00CB5BF2">
              <w:rPr>
                <w:rFonts w:eastAsia="Times New Roman" w:cs="Times New Roman"/>
                <w:szCs w:val="28"/>
                <w:lang w:eastAsia="ru-RU"/>
              </w:rPr>
              <w:t xml:space="preserve"> встановленому порядку отримує речові докази по справі (провадженню) і за дорученням судді виконує дії за ухвалою апеляційног</w:t>
            </w:r>
            <w:r>
              <w:rPr>
                <w:rFonts w:eastAsia="Times New Roman" w:cs="Times New Roman"/>
                <w:szCs w:val="28"/>
                <w:lang w:eastAsia="ru-RU"/>
              </w:rPr>
              <w:t>о суду з питань речових доказів;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 xml:space="preserve">а дорученням головуючого судді або безпосереднього керівника структурного підрозділу (особи, яка виконує його посадові обов’язки) здійснює ознайомлення учасників судового процесу з матеріалами </w:t>
            </w:r>
            <w:r>
              <w:rPr>
                <w:rFonts w:eastAsia="Times New Roman" w:cs="Times New Roman"/>
                <w:szCs w:val="28"/>
                <w:lang w:eastAsia="ru-RU"/>
              </w:rPr>
              <w:t>кримінальних справ (проваджень);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г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>отує матеріали кримінальної справи (провадження) в паперовому вигляді та направляє їх до суду касаційної інстанції, вносить до АСДС дані, необхідні для направлення електронної справи (провадження) до касаційної інстанції.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>дійснює облік та контроль кримінальних справ (проваджень), переданих  суддями на зберігання до відділу організаційного забезпечення розгляду кримінальних справ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Житомирського апеляційного суд;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у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 xml:space="preserve"> разі допущення до роботи з документами з грифом «Для службового користування» у встановленому порядку веде облік, зберігання, розмноження та використання документів, справ, видань та інших матеріальних носіїв інформації, які містять гриф «Для службового користування» та під час роботи із зазначеними документами і матеріалами також керується державними стандартами, що регламентують правила складання, оформлення документів та забезпечення умов їх схоронності і додержання правил зберігання. Після виконання зазначені документи формує у справи, які передбачені затвердженою номенклатурою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справ несекретного діловодства;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п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>ередає справи (документи) до електронного архіву, за дорученням начальника відділу організаційного забезпечення розгляду кримінальних справ Житомирського апеляційного суду або особи, яка виконує його обов’язки, бере участь у підготовці підсумків роботи відділу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>дійснює відправку, отримання та друк офіційних електронних листів відділу та передає їх для подальшого опрацювання отриманої офіційної пошти відповідно до вимог нормативних документів, що ре</w:t>
            </w:r>
            <w:r>
              <w:rPr>
                <w:rFonts w:eastAsia="Times New Roman" w:cs="Times New Roman"/>
                <w:szCs w:val="28"/>
                <w:lang w:eastAsia="ru-RU"/>
              </w:rPr>
              <w:t>гламентують процеси діловодства;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- з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>обов’язаний виконувати інші доручення судді, що стосуються організації розгляду кримінальних справ (проваджень) і справ про адміністративні правопорушення, керівника апарату суду (особи, яка виконує його обов’язки)  та безпосереднього кер</w:t>
            </w:r>
            <w:r>
              <w:rPr>
                <w:rFonts w:eastAsia="Times New Roman" w:cs="Times New Roman"/>
                <w:szCs w:val="28"/>
                <w:lang w:eastAsia="ru-RU"/>
              </w:rPr>
              <w:t>івника структурного підрозділу;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в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>ідповідає за збереження процесуальних та інших документів, а також за нерозголошення інформації, що міститься в них, вживати заходів щодо виявлення конфл</w:t>
            </w:r>
            <w:r>
              <w:rPr>
                <w:rFonts w:eastAsia="Times New Roman" w:cs="Times New Roman"/>
                <w:szCs w:val="28"/>
                <w:lang w:eastAsia="ru-RU"/>
              </w:rPr>
              <w:t>ікту інтересів та його усуненню;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 xml:space="preserve">абезпечує доступність громадян похилого віку та інших </w:t>
            </w:r>
            <w:proofErr w:type="spellStart"/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>маломобільних</w:t>
            </w:r>
            <w:proofErr w:type="spellEnd"/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 xml:space="preserve"> груп населення до об’єктів інфраструктури Житомирського апеляційного суду, здійснює надання інформаційної та консультативної допомоги з питань, що стосуються організації розгляду кримінальних справ (кримінальних проваджень), справ про адміністративні правопорушення, на усіх шляхах руху, доступних д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ля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маломобільних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груп населення;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b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>дійснює ознайомлення працівників відділу організаційного забезпечення розгляду кримінальних справ Житомирського апеляційного суду з документами та листами з питань діловодства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б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>ере участь  у проведенні семінарських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занять для працівників відділу;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 з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>обов’язаний дотримуватись Правил поведінки працівників суду, Правил внутрішнього службового розпорядку суду та обмежень, пов’язаних із прийняттям на державну службу та її проходженням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B5BF2" w:rsidRPr="00CB5BF2" w:rsidRDefault="00300065" w:rsidP="00CB5BF2">
            <w:pPr>
              <w:tabs>
                <w:tab w:val="left" w:pos="4962"/>
              </w:tabs>
              <w:spacing w:after="0" w:line="240" w:lineRule="auto"/>
              <w:ind w:left="284" w:right="848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- </w:t>
            </w:r>
            <w:r w:rsidR="00CB5BF2" w:rsidRPr="00CB5BF2">
              <w:rPr>
                <w:rFonts w:eastAsia="Times New Roman" w:cs="Times New Roman"/>
                <w:szCs w:val="28"/>
                <w:lang w:eastAsia="ru-RU"/>
              </w:rPr>
              <w:t>обов’язаний своєчасно та якісно виконувати свої посадові обов’язки та покладені завдання.</w:t>
            </w:r>
          </w:p>
          <w:p w:rsidR="00CB5BF2" w:rsidRDefault="00CB5BF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B5BF2" w:rsidTr="00CB5BF2">
        <w:trPr>
          <w:trHeight w:val="402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5BF2" w:rsidRPr="00CB5BF2" w:rsidRDefault="00CB5BF2" w:rsidP="00CB5BF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CB5BF2"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Default="00CB5BF2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посадовий оклад – </w:t>
            </w:r>
            <w:r w:rsidR="00BC2E36">
              <w:rPr>
                <w:rFonts w:eastAsia="Times New Roman" w:cs="Times New Roman"/>
                <w:szCs w:val="28"/>
              </w:rPr>
              <w:t>5320</w:t>
            </w:r>
            <w:r>
              <w:rPr>
                <w:rFonts w:eastAsia="Times New Roman" w:cs="Times New Roman"/>
                <w:szCs w:val="28"/>
              </w:rPr>
              <w:t xml:space="preserve"> грн.;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надбавка до посадового окладу за ранг відповідно до постанови Кабінету Міністрів України «Питання оплати праці працівників державних органів» (зі змінами) від 18.01.2017р. №15; 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 надбавки, доплати, премії та компенсації (відповідно до статті 52 Закону України «Про державну службу»).</w:t>
            </w:r>
          </w:p>
        </w:tc>
      </w:tr>
      <w:tr w:rsidR="00CB5BF2" w:rsidTr="00CB5BF2">
        <w:trPr>
          <w:trHeight w:val="538"/>
        </w:trPr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5BF2" w:rsidRPr="00CB5BF2" w:rsidRDefault="00CB5BF2" w:rsidP="00CB5BF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CB5BF2">
              <w:rPr>
                <w:rFonts w:eastAsia="Times New Roman" w:cs="Times New Roman"/>
                <w:szCs w:val="28"/>
              </w:rPr>
              <w:t>Інформація про строковість призначення на посаду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Default="00CB5BF2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Укладення контракту про проходження державної служби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SARS-CoV-2, та до дня </w:t>
            </w:r>
            <w:r>
              <w:rPr>
                <w:rFonts w:eastAsia="Times New Roman" w:cs="Times New Roman"/>
                <w:szCs w:val="28"/>
              </w:rPr>
              <w:lastRenderedPageBreak/>
              <w:t>визначення суб’єктом призначення або керівником державної служби переможця за результатами конкурсного відб</w:t>
            </w:r>
            <w:r w:rsidR="00300065">
              <w:rPr>
                <w:rFonts w:eastAsia="Times New Roman" w:cs="Times New Roman"/>
                <w:szCs w:val="28"/>
              </w:rPr>
              <w:t>ору відповідно до законодавства або до виходу на роботу основного працівника з відпустки для догляду з</w:t>
            </w:r>
            <w:r w:rsidR="003352A0">
              <w:rPr>
                <w:rFonts w:eastAsia="Times New Roman" w:cs="Times New Roman"/>
                <w:szCs w:val="28"/>
              </w:rPr>
              <w:t>а</w:t>
            </w:r>
            <w:r w:rsidR="00300065">
              <w:rPr>
                <w:rFonts w:eastAsia="Times New Roman" w:cs="Times New Roman"/>
                <w:szCs w:val="28"/>
              </w:rPr>
              <w:t xml:space="preserve"> дитиною до досягнення нею трирічного віку.</w:t>
            </w:r>
          </w:p>
          <w:p w:rsidR="00CB5BF2" w:rsidRDefault="00CB5BF2">
            <w:pPr>
              <w:spacing w:before="150" w:after="150" w:line="240" w:lineRule="auto"/>
              <w:ind w:left="202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CB5BF2" w:rsidTr="00CB5BF2"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5BF2" w:rsidRPr="00CB5BF2" w:rsidRDefault="00CB5BF2" w:rsidP="00CB5BF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CB5BF2">
              <w:rPr>
                <w:rFonts w:eastAsia="Times New Roman" w:cs="Times New Roman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rFonts w:cs="Times New Roman"/>
                <w:szCs w:val="28"/>
              </w:rPr>
              <w:t>коронавірусом</w:t>
            </w:r>
            <w:proofErr w:type="spellEnd"/>
            <w:r>
              <w:rPr>
                <w:rFonts w:cs="Times New Roman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наявності;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3)</w:t>
            </w:r>
            <w:r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Особа, яка виявила бажання взяти участь у доборі, може подавати додаткову інформацію, яка підтверджує </w:t>
            </w:r>
            <w:r>
              <w:rPr>
                <w:rFonts w:cs="Times New Roman"/>
                <w:szCs w:val="28"/>
              </w:rPr>
              <w:lastRenderedPageBreak/>
              <w:t xml:space="preserve">відповідність встановленим вимогам, зокрема стосовно досвіду роботи, професійних </w:t>
            </w:r>
            <w:proofErr w:type="spellStart"/>
            <w:r>
              <w:rPr>
                <w:rFonts w:cs="Times New Roman"/>
                <w:szCs w:val="28"/>
              </w:rPr>
              <w:t>компетентностей</w:t>
            </w:r>
            <w:proofErr w:type="spellEnd"/>
            <w:r>
              <w:rPr>
                <w:rFonts w:cs="Times New Roman"/>
                <w:szCs w:val="28"/>
              </w:rPr>
              <w:t>, репутації (характеристики, рекомендації, наукові публікації тощо).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Інформація для участі у доборі приймається в електронному вигляді з накладенням кваліфікованого електронного підпису кандидата через Єдиний портал вакансій державної служби НАДС (career.gov.ua).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</w:p>
          <w:p w:rsidR="00C14D0B" w:rsidRDefault="00CB5BF2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Інформація для участі у доборі приймається до 17:30 год.</w:t>
            </w:r>
          </w:p>
          <w:p w:rsidR="00CB5BF2" w:rsidRDefault="00C14D0B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2</w:t>
            </w:r>
            <w:r w:rsidR="007F2F6C">
              <w:rPr>
                <w:rFonts w:cs="Times New Roman"/>
                <w:szCs w:val="28"/>
              </w:rPr>
              <w:t>7</w:t>
            </w:r>
            <w:bookmarkStart w:id="1" w:name="_GoBack"/>
            <w:bookmarkEnd w:id="1"/>
            <w:r>
              <w:rPr>
                <w:rFonts w:cs="Times New Roman"/>
                <w:szCs w:val="28"/>
              </w:rPr>
              <w:t xml:space="preserve"> січня</w:t>
            </w:r>
            <w:r w:rsidR="00CB5BF2">
              <w:rPr>
                <w:rFonts w:cs="Times New Roman"/>
                <w:szCs w:val="28"/>
              </w:rPr>
              <w:t xml:space="preserve"> 202</w:t>
            </w:r>
            <w:r>
              <w:rPr>
                <w:rFonts w:cs="Times New Roman"/>
                <w:szCs w:val="28"/>
              </w:rPr>
              <w:t>1</w:t>
            </w:r>
            <w:r w:rsidR="00CB5BF2">
              <w:rPr>
                <w:rFonts w:cs="Times New Roman"/>
                <w:szCs w:val="28"/>
              </w:rPr>
              <w:t xml:space="preserve"> року включно. 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 дату та час проведення співбесіди з особами, які виявили бажання взяти участь у доборі, буде повідомлено  додатково.</w:t>
            </w:r>
          </w:p>
          <w:p w:rsidR="00CB5BF2" w:rsidRDefault="00CB5BF2">
            <w:pPr>
              <w:spacing w:after="0" w:line="240" w:lineRule="auto"/>
              <w:ind w:left="202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Адресат: Житомирський апеляційний суд, вулиця Святослава Ріхтера, 24, </w:t>
            </w:r>
            <w:proofErr w:type="spellStart"/>
            <w:r>
              <w:rPr>
                <w:rFonts w:cs="Times New Roman"/>
                <w:szCs w:val="28"/>
              </w:rPr>
              <w:t>м.Житомир</w:t>
            </w:r>
            <w:proofErr w:type="spellEnd"/>
            <w:r>
              <w:rPr>
                <w:rFonts w:cs="Times New Roman"/>
                <w:szCs w:val="28"/>
              </w:rPr>
              <w:t>, 10008</w:t>
            </w:r>
          </w:p>
        </w:tc>
      </w:tr>
      <w:tr w:rsidR="00CB5BF2" w:rsidTr="00CB5BF2">
        <w:tc>
          <w:tcPr>
            <w:tcW w:w="3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B5BF2" w:rsidRPr="00CB5BF2" w:rsidRDefault="00CB5BF2" w:rsidP="00CB5BF2">
            <w:pPr>
              <w:spacing w:before="150" w:after="150" w:line="240" w:lineRule="auto"/>
              <w:rPr>
                <w:rFonts w:eastAsia="Times New Roman" w:cs="Times New Roman"/>
                <w:szCs w:val="28"/>
              </w:rPr>
            </w:pPr>
            <w:r w:rsidRPr="00CB5BF2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3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5BF2" w:rsidRDefault="00CB5BF2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CB5BF2" w:rsidRDefault="00CB5BF2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Михайловська Олена Іванівна</w:t>
            </w:r>
          </w:p>
          <w:p w:rsidR="00CB5BF2" w:rsidRDefault="00CB5BF2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CB5BF2" w:rsidRDefault="00CB5BF2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Тел. (0412) 41-86-57</w:t>
            </w:r>
          </w:p>
          <w:p w:rsidR="00CB5BF2" w:rsidRDefault="00CB5BF2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</w:p>
          <w:p w:rsidR="00CB5BF2" w:rsidRDefault="00CB5BF2">
            <w:pPr>
              <w:spacing w:after="0" w:line="240" w:lineRule="auto"/>
              <w:ind w:left="20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kadry@zta.court.gov.ua</w:t>
            </w:r>
          </w:p>
        </w:tc>
      </w:tr>
      <w:tr w:rsidR="00CB5BF2" w:rsidTr="00CB5BF2">
        <w:tc>
          <w:tcPr>
            <w:tcW w:w="106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Pr="00CB5BF2" w:rsidRDefault="00CB5BF2">
            <w:pPr>
              <w:spacing w:before="150" w:after="150" w:line="240" w:lineRule="auto"/>
              <w:ind w:right="141"/>
              <w:jc w:val="both"/>
              <w:rPr>
                <w:rFonts w:eastAsia="Times New Roman" w:cs="Times New Roman"/>
                <w:szCs w:val="28"/>
              </w:rPr>
            </w:pPr>
            <w:r w:rsidRPr="00CB5BF2">
              <w:rPr>
                <w:rFonts w:eastAsia="Times New Roman" w:cs="Times New Roman"/>
                <w:szCs w:val="28"/>
              </w:rPr>
              <w:t>Кваліфікаційні вимоги</w:t>
            </w:r>
          </w:p>
        </w:tc>
      </w:tr>
      <w:tr w:rsidR="00CB5BF2" w:rsidTr="00CB5BF2">
        <w:trPr>
          <w:trHeight w:val="884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Pr="00CB5BF2" w:rsidRDefault="00CB5BF2" w:rsidP="00CB5BF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5BF2"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Pr="00CB5BF2" w:rsidRDefault="00CB5BF2" w:rsidP="00CB5BF2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CB5BF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Default="003F67F2" w:rsidP="003F67F2">
            <w:pPr>
              <w:ind w:left="142" w:right="141"/>
              <w:jc w:val="both"/>
              <w:rPr>
                <w:rFonts w:cs="Times New Roman"/>
                <w:szCs w:val="28"/>
              </w:rPr>
            </w:pPr>
            <w:r>
              <w:rPr>
                <w:rStyle w:val="rvts0"/>
                <w:szCs w:val="28"/>
              </w:rPr>
              <w:t>Вища, не нижче</w:t>
            </w:r>
            <w:r w:rsidR="00CB5BF2">
              <w:rPr>
                <w:rStyle w:val="rvts0"/>
                <w:szCs w:val="28"/>
              </w:rPr>
              <w:t xml:space="preserve"> ступен</w:t>
            </w:r>
            <w:r>
              <w:rPr>
                <w:rStyle w:val="rvts0"/>
                <w:szCs w:val="28"/>
              </w:rPr>
              <w:t>я</w:t>
            </w:r>
            <w:r w:rsidR="00CB5BF2">
              <w:rPr>
                <w:rStyle w:val="rvts0"/>
                <w:szCs w:val="28"/>
              </w:rPr>
              <w:t xml:space="preserve"> молодшого бакалавра або бакалавра за спеціальністю «Правознавство» або «Право»</w:t>
            </w:r>
          </w:p>
        </w:tc>
      </w:tr>
      <w:tr w:rsidR="00CB5BF2" w:rsidTr="00CB5BF2"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Pr="00CB5BF2" w:rsidRDefault="00CB5BF2" w:rsidP="00CB5BF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5BF2"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Pr="00CB5BF2" w:rsidRDefault="00CB5BF2" w:rsidP="00CB5BF2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CB5BF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Default="00CB5BF2">
            <w:pPr>
              <w:spacing w:after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Не потребує </w:t>
            </w:r>
          </w:p>
        </w:tc>
      </w:tr>
      <w:tr w:rsidR="00CB5BF2" w:rsidTr="00CB5BF2">
        <w:trPr>
          <w:trHeight w:val="69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Pr="00CB5BF2" w:rsidRDefault="00CB5BF2" w:rsidP="00CB5BF2">
            <w:pPr>
              <w:spacing w:before="150" w:after="15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B5BF2"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Pr="00CB5BF2" w:rsidRDefault="00CB5BF2" w:rsidP="00CB5BF2">
            <w:pPr>
              <w:spacing w:before="150" w:after="15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CB5BF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B5BF2" w:rsidRDefault="00CB5BF2">
            <w:pPr>
              <w:ind w:left="142" w:right="141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Вільне володіння державною мовою</w:t>
            </w:r>
          </w:p>
        </w:tc>
      </w:tr>
    </w:tbl>
    <w:p w:rsidR="00CB5BF2" w:rsidRDefault="00CB5BF2" w:rsidP="00CB5BF2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CB5BF2" w:rsidRDefault="00CB5BF2" w:rsidP="00CB5BF2"/>
    <w:p w:rsidR="0000677E" w:rsidRDefault="0000677E"/>
    <w:sectPr w:rsidR="000067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BF2"/>
    <w:rsid w:val="0000677E"/>
    <w:rsid w:val="00300065"/>
    <w:rsid w:val="003352A0"/>
    <w:rsid w:val="003F67F2"/>
    <w:rsid w:val="004D6479"/>
    <w:rsid w:val="007F2F6C"/>
    <w:rsid w:val="00B3367B"/>
    <w:rsid w:val="00BC2E36"/>
    <w:rsid w:val="00C14D0B"/>
    <w:rsid w:val="00CB5BF2"/>
    <w:rsid w:val="00F9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78E0"/>
  <w15:docId w15:val="{1DA5FFF6-A16A-4DDF-B7C2-21E7C46F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F2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CB5BF2"/>
  </w:style>
  <w:style w:type="paragraph" w:styleId="a3">
    <w:name w:val="Balloon Text"/>
    <w:basedOn w:val="a"/>
    <w:link w:val="a4"/>
    <w:uiPriority w:val="99"/>
    <w:semiHidden/>
    <w:unhideWhenUsed/>
    <w:rsid w:val="007F2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</dc:creator>
  <cp:lastModifiedBy>Михайловська Олена Іванівна О.І.. Михайловська</cp:lastModifiedBy>
  <cp:revision>5</cp:revision>
  <cp:lastPrinted>2021-01-22T09:18:00Z</cp:lastPrinted>
  <dcterms:created xsi:type="dcterms:W3CDTF">2021-01-18T15:16:00Z</dcterms:created>
  <dcterms:modified xsi:type="dcterms:W3CDTF">2021-01-22T09:48:00Z</dcterms:modified>
</cp:coreProperties>
</file>